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4B4F" w:rsidRDefault="002B4B4F" w:rsidP="002B4B4F">
      <w:pPr>
        <w:spacing w:after="0" w:line="240" w:lineRule="auto"/>
        <w:ind w:left="-851"/>
        <w:jc w:val="center"/>
        <w:rPr>
          <w:rFonts w:ascii="Times New Roman" w:hAnsi="Times New Roman"/>
          <w:sz w:val="24"/>
          <w:szCs w:val="24"/>
        </w:rPr>
      </w:pPr>
    </w:p>
    <w:p w:rsidR="002B4B4F" w:rsidRDefault="00F719AE" w:rsidP="00542CC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40425" cy="8475315"/>
            <wp:effectExtent l="0" t="0" r="3175" b="2540"/>
            <wp:docPr id="1" name="Рисунок 1" descr="G:\Положения 2015\CCI12012016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оложения 2015\CCI12012016_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839D7" w:rsidRDefault="002839D7" w:rsidP="00542CC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839D7" w:rsidRDefault="002839D7" w:rsidP="00542CC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839D7" w:rsidRDefault="002839D7" w:rsidP="00542CC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42CCB" w:rsidRDefault="00542CCB" w:rsidP="00542CC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организационно-методической и консультативной помощи педагогам и другим специалистам, работающим с детьми и подростками, по вопросам профилактики и зависимости от ПАВ.</w:t>
      </w:r>
    </w:p>
    <w:p w:rsidR="00542CCB" w:rsidRDefault="00542CCB" w:rsidP="00542CC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2.1.3. Организация </w:t>
      </w:r>
      <w:proofErr w:type="spellStart"/>
      <w:r>
        <w:rPr>
          <w:rFonts w:ascii="Times New Roman" w:hAnsi="Times New Roman"/>
          <w:sz w:val="24"/>
          <w:szCs w:val="24"/>
        </w:rPr>
        <w:t>внутришкольных</w:t>
      </w:r>
      <w:proofErr w:type="spellEnd"/>
      <w:r>
        <w:rPr>
          <w:rFonts w:ascii="Times New Roman" w:hAnsi="Times New Roman"/>
          <w:sz w:val="24"/>
          <w:szCs w:val="24"/>
        </w:rPr>
        <w:t xml:space="preserve"> семинаров и "круглых столов", внедрение обучающих программ, тренингов для специалистов образовательного учреждения по методам и средствам предупреждения злоупотребления ПАВ в детско-подростковой среде.</w:t>
      </w:r>
    </w:p>
    <w:p w:rsidR="00542CCB" w:rsidRDefault="00542CCB" w:rsidP="00542CC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2.1.4. Внедрение в образовательном учреждении существующих педагогических и психологических технологий, обеспечивающих развитие потребностей здорового образа жизни и мотивов отказа от приема наркотиков, а также технологий мониторинга для раннего обнаружения случаев употребления наркотиков учащимися и планирования профилактических мероприятий.</w:t>
      </w:r>
    </w:p>
    <w:p w:rsidR="00542CCB" w:rsidRDefault="00542CCB" w:rsidP="00542CC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2.2. Работа с детьми и подростками:</w:t>
      </w:r>
    </w:p>
    <w:p w:rsidR="00542CCB" w:rsidRDefault="00542CCB" w:rsidP="00542CC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2.2.1. Организация </w:t>
      </w:r>
      <w:proofErr w:type="spellStart"/>
      <w:r>
        <w:rPr>
          <w:rFonts w:ascii="Times New Roman" w:hAnsi="Times New Roman"/>
          <w:sz w:val="24"/>
          <w:szCs w:val="24"/>
        </w:rPr>
        <w:t>медико</w:t>
      </w:r>
      <w:proofErr w:type="spellEnd"/>
      <w:r w:rsidR="0010188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- психолого-педагогического сопровождения воспитательной работы с учащимися, направленной на формирование у них </w:t>
      </w:r>
      <w:proofErr w:type="spellStart"/>
      <w:r>
        <w:rPr>
          <w:rFonts w:ascii="Times New Roman" w:hAnsi="Times New Roman"/>
          <w:sz w:val="24"/>
          <w:szCs w:val="24"/>
        </w:rPr>
        <w:t>антинаркогенных</w:t>
      </w:r>
      <w:proofErr w:type="spellEnd"/>
      <w:r>
        <w:rPr>
          <w:rFonts w:ascii="Times New Roman" w:hAnsi="Times New Roman"/>
          <w:sz w:val="24"/>
          <w:szCs w:val="24"/>
        </w:rPr>
        <w:t xml:space="preserve"> установок как </w:t>
      </w:r>
      <w:proofErr w:type="spellStart"/>
      <w:r>
        <w:rPr>
          <w:rFonts w:ascii="Times New Roman" w:hAnsi="Times New Roman"/>
          <w:sz w:val="24"/>
          <w:szCs w:val="24"/>
        </w:rPr>
        <w:t>внутриличностных</w:t>
      </w:r>
      <w:proofErr w:type="spellEnd"/>
      <w:r>
        <w:rPr>
          <w:rFonts w:ascii="Times New Roman" w:hAnsi="Times New Roman"/>
          <w:sz w:val="24"/>
          <w:szCs w:val="24"/>
        </w:rPr>
        <w:t xml:space="preserve"> механизмов здорового и безопасного образа жизни.</w:t>
      </w:r>
    </w:p>
    <w:p w:rsidR="00542CCB" w:rsidRDefault="00542CCB" w:rsidP="00542CC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2.2.2. Проведение коррекционной работы с детьми "группы риска", определение основных причин социальной и школьной </w:t>
      </w:r>
      <w:proofErr w:type="spellStart"/>
      <w:r>
        <w:rPr>
          <w:rFonts w:ascii="Times New Roman" w:hAnsi="Times New Roman"/>
          <w:sz w:val="24"/>
          <w:szCs w:val="24"/>
        </w:rPr>
        <w:t>дезадаптации</w:t>
      </w:r>
      <w:proofErr w:type="spellEnd"/>
      <w:r>
        <w:rPr>
          <w:rFonts w:ascii="Times New Roman" w:hAnsi="Times New Roman"/>
          <w:sz w:val="24"/>
          <w:szCs w:val="24"/>
        </w:rPr>
        <w:t>, индивидуальные и групповые консультации для учащихся, специальный медико-психолого-педагогический контроль, организация тренингов, направленных на развитие коммуникативных навыков, навыков личностного роста, принятия решений в экстремальных ситуациях, выхода из конфликта и умения сказать "нет" наркотикам.</w:t>
      </w:r>
    </w:p>
    <w:p w:rsidR="00542CCB" w:rsidRDefault="00542CCB" w:rsidP="00542CC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2.2.3. Работа с детьми и подростками, проведение тренингов, направленных на развитие у учащихся устойчивости к внешнему </w:t>
      </w:r>
      <w:proofErr w:type="spellStart"/>
      <w:r>
        <w:rPr>
          <w:rFonts w:ascii="Times New Roman" w:hAnsi="Times New Roman"/>
          <w:sz w:val="24"/>
          <w:szCs w:val="24"/>
        </w:rPr>
        <w:t>наркогенному</w:t>
      </w:r>
      <w:proofErr w:type="spellEnd"/>
      <w:r>
        <w:rPr>
          <w:rFonts w:ascii="Times New Roman" w:hAnsi="Times New Roman"/>
          <w:sz w:val="24"/>
          <w:szCs w:val="24"/>
        </w:rPr>
        <w:t xml:space="preserve"> давлению; преодоление внутреннего психофизиологического дискомфорта, связанного с прекращением использования ПАВ.</w:t>
      </w:r>
    </w:p>
    <w:p w:rsidR="00542CCB" w:rsidRDefault="00542CCB" w:rsidP="00542CC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2.2.4. Формирование волонтерских групп из числа подростков для участия в профилактической деятельности среди детей и подростков.</w:t>
      </w:r>
    </w:p>
    <w:p w:rsidR="00542CCB" w:rsidRDefault="00542CCB" w:rsidP="00542CC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2.3. Работа с родителями:</w:t>
      </w:r>
    </w:p>
    <w:p w:rsidR="00542CCB" w:rsidRDefault="00542CCB" w:rsidP="00542CC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2.3.1. Оказание консультативной помощи родителям по вопросам наркозависимости детей и подростков, помощь семье в установлении контактов со специалистами, с группой родительской поддержки, консультирование родителей по проблемам </w:t>
      </w:r>
      <w:proofErr w:type="spellStart"/>
      <w:r>
        <w:rPr>
          <w:rFonts w:ascii="Times New Roman" w:hAnsi="Times New Roman"/>
          <w:sz w:val="24"/>
          <w:szCs w:val="24"/>
        </w:rPr>
        <w:t>созависимости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542CCB" w:rsidRDefault="00542CCB" w:rsidP="00542CC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2.3.2. Организация среди родителей, активно настроенных на участие в </w:t>
      </w:r>
      <w:proofErr w:type="spellStart"/>
      <w:r>
        <w:rPr>
          <w:rFonts w:ascii="Times New Roman" w:hAnsi="Times New Roman"/>
          <w:sz w:val="24"/>
          <w:szCs w:val="24"/>
        </w:rPr>
        <w:t>антинаркогенной</w:t>
      </w:r>
      <w:proofErr w:type="spellEnd"/>
      <w:r>
        <w:rPr>
          <w:rFonts w:ascii="Times New Roman" w:hAnsi="Times New Roman"/>
          <w:sz w:val="24"/>
          <w:szCs w:val="24"/>
        </w:rPr>
        <w:t xml:space="preserve"> деятельности, групп поддержки.</w:t>
      </w:r>
    </w:p>
    <w:p w:rsidR="00542CCB" w:rsidRDefault="00542CCB" w:rsidP="00542CC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2.3.3. Организация для родителей специальных семинаров, лекций по вопросам зависимости от ПАВ, привлечение взрослых членов семей к процессу профилактики наркомании среди детей и подростков.</w:t>
      </w:r>
    </w:p>
    <w:p w:rsidR="00542CCB" w:rsidRDefault="00542CCB" w:rsidP="00542CC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2.3.4. Подготовка и распространение методических рекомендаций, публикаций в средствах массовой информации, а также теле- и радиопередач по проблемам профилактики наркомании.</w:t>
      </w:r>
    </w:p>
    <w:p w:rsidR="00542CCB" w:rsidRDefault="00542CCB" w:rsidP="00542CC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42CCB" w:rsidRDefault="00542CCB" w:rsidP="00542CC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III. Основные характеристики организации деятельности кабинета</w:t>
      </w:r>
    </w:p>
    <w:p w:rsidR="00542CCB" w:rsidRDefault="00542CCB" w:rsidP="00542CC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3.1. Кабинет может быть создан на базе медицинского кабинета, кабинета психологии, психолога или социального педагога, а  так же на базе любого другого, имеющегося в наличии. В целях обеспечения эффективности деятельности кабинета в его состав могут входить следующие специалисты: психолог, социальный педагог, медицинский специалист.</w:t>
      </w:r>
    </w:p>
    <w:p w:rsidR="00542CCB" w:rsidRDefault="00542CCB" w:rsidP="00542CC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3.2. Кабинет работает в сотрудничестве с органами и учреждениями образования, здравоохранения, социальной защиты населения, комиссиями по делам несовершеннолетних, социальными работниками, органами по трудоустройству, общественными организациями по вопросам профилактики наркомании среди детей и подростков. Количество  специалистов определяется в зависимости от потребностей, специфики учреждения.</w:t>
      </w:r>
    </w:p>
    <w:p w:rsidR="00542CCB" w:rsidRDefault="00542CCB" w:rsidP="00542CC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3.3. Прием детей и подростков специалистами кабинета осуществляется по инициативе родителей (лиц, их заменяющих) или самих детей и подростков, в том числе и анонимно.</w:t>
      </w:r>
    </w:p>
    <w:p w:rsidR="00542CCB" w:rsidRDefault="00542CCB" w:rsidP="00542CC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3.4. В тех случаях, когда необходима организация дополнительного обследования ребенка или оказание консультации и помощи специалистов, которых нет в штатном расписании, работники кабинета направляют подростков в соответствующие районные и городские службы.</w:t>
      </w:r>
    </w:p>
    <w:p w:rsidR="00542CCB" w:rsidRDefault="00542CCB" w:rsidP="00542CC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Оказание отдельных видов помощи детям осуществляется с соблюдением норм действующего законодательства, с соблюдением принципа добровольности, по просьбе или с согласия родителей или их законных представителей.</w:t>
      </w:r>
    </w:p>
    <w:p w:rsidR="00542CCB" w:rsidRDefault="00542CCB" w:rsidP="00542CC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3.5. Данные обследования детей и подростков протоколируются. На основании данных индивидуального обследования специалистами кабинета составляется рекомендация по организации психолого-педагогического сопровождения ребенка.</w:t>
      </w:r>
    </w:p>
    <w:p w:rsidR="00542CCB" w:rsidRDefault="00542CCB" w:rsidP="00542CC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3.6. При кабинете создается банк данных о различных консультационных, лечебных, профилактических, реабилитационных службах образования, здравоохранения, социальной помощи населению для детей и подростков "групп риска" и наркозависимых.</w:t>
      </w:r>
    </w:p>
    <w:p w:rsidR="00542CCB" w:rsidRDefault="00542CCB" w:rsidP="00542CC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3.7. Родителям (или лицам, их замещающим) по их требованию сообщаются необходимые сведения и выдаются рекомендации для совместной работы по психолого-педагогическому сопровождению ребенка.</w:t>
      </w:r>
    </w:p>
    <w:p w:rsidR="00542CCB" w:rsidRDefault="00542CCB" w:rsidP="00542CC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3.8. Организационная работа, ведение документации отчетности ведется в соответствии с федеральным положением об образовательном учреждении и его уставом. Документация по всем формам деятельности кабинета фиксируется и хранится на бумажных и электронных носителях и является информацией для служебного пользования.</w:t>
      </w:r>
    </w:p>
    <w:p w:rsidR="00542CCB" w:rsidRDefault="00542CCB" w:rsidP="00542CC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3.9. Документами, регламентирующими работу кабинета, являются:</w:t>
      </w:r>
    </w:p>
    <w:p w:rsidR="00542CCB" w:rsidRDefault="00542CCB" w:rsidP="00542CC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Положение о кабинете;</w:t>
      </w:r>
    </w:p>
    <w:p w:rsidR="00542CCB" w:rsidRDefault="00542CCB" w:rsidP="00542CC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график работы кабинета;</w:t>
      </w:r>
    </w:p>
    <w:p w:rsidR="00542CCB" w:rsidRDefault="00542CCB" w:rsidP="00542CC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график работы специалистов;</w:t>
      </w:r>
    </w:p>
    <w:p w:rsidR="00542CCB" w:rsidRDefault="00542CCB" w:rsidP="00542CC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журнал регистрации приема клиентов (форма журнала устанавливается руководителем образовательного учреждения).</w:t>
      </w:r>
    </w:p>
    <w:p w:rsidR="00542CCB" w:rsidRDefault="00542CCB" w:rsidP="00542CC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3.10. Материально-техническое оснащение кабинета осуществляется в соответствии с Уставом образовательного учреждения.</w:t>
      </w:r>
    </w:p>
    <w:p w:rsidR="00542CCB" w:rsidRDefault="00542CCB" w:rsidP="00542CC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IV. Управление кабинетом</w:t>
      </w:r>
    </w:p>
    <w:p w:rsidR="00101884" w:rsidRDefault="00542CCB" w:rsidP="00542CC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4.1. Общее руководств</w:t>
      </w:r>
      <w:r w:rsidR="00101884">
        <w:rPr>
          <w:rFonts w:ascii="Times New Roman" w:hAnsi="Times New Roman"/>
          <w:sz w:val="24"/>
          <w:szCs w:val="24"/>
        </w:rPr>
        <w:t>о работой кабинета осуществляет руководитель кабинета.</w:t>
      </w:r>
    </w:p>
    <w:p w:rsidR="00542CCB" w:rsidRDefault="00542CCB" w:rsidP="00542CC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4.2. Непосредственно руководит работой кабинета </w:t>
      </w:r>
      <w:r w:rsidR="00101884">
        <w:rPr>
          <w:rFonts w:ascii="Times New Roman" w:hAnsi="Times New Roman"/>
          <w:sz w:val="24"/>
          <w:szCs w:val="24"/>
        </w:rPr>
        <w:t>и несет</w:t>
      </w:r>
      <w:r>
        <w:rPr>
          <w:rFonts w:ascii="Times New Roman" w:hAnsi="Times New Roman"/>
          <w:sz w:val="24"/>
          <w:szCs w:val="24"/>
        </w:rPr>
        <w:t xml:space="preserve"> полную ответственность за результаты его деятельности; он разрабатывает и представляет на утверждение директору </w:t>
      </w:r>
      <w:r w:rsidR="002B4B4F">
        <w:rPr>
          <w:rFonts w:ascii="Times New Roman" w:hAnsi="Times New Roman"/>
          <w:sz w:val="24"/>
          <w:szCs w:val="24"/>
        </w:rPr>
        <w:t>Центра</w:t>
      </w:r>
      <w:r>
        <w:rPr>
          <w:rFonts w:ascii="Times New Roman" w:hAnsi="Times New Roman"/>
          <w:sz w:val="24"/>
          <w:szCs w:val="24"/>
        </w:rPr>
        <w:t xml:space="preserve"> план работы, контролирует выполнение функциональных обязанностей.</w:t>
      </w:r>
    </w:p>
    <w:p w:rsidR="00542CCB" w:rsidRDefault="00542CCB" w:rsidP="00542CC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4.3. Управление деятельностью кабинета осуществляется в порядке, определенном уставом </w:t>
      </w:r>
      <w:r w:rsidR="002B4B4F">
        <w:rPr>
          <w:rFonts w:ascii="Times New Roman" w:hAnsi="Times New Roman"/>
          <w:sz w:val="24"/>
          <w:szCs w:val="24"/>
        </w:rPr>
        <w:t>Центра</w:t>
      </w:r>
      <w:r>
        <w:rPr>
          <w:rFonts w:ascii="Times New Roman" w:hAnsi="Times New Roman"/>
          <w:sz w:val="24"/>
          <w:szCs w:val="24"/>
        </w:rPr>
        <w:t xml:space="preserve"> и соответствующим Положением.</w:t>
      </w:r>
    </w:p>
    <w:p w:rsidR="00542CCB" w:rsidRDefault="00542CCB" w:rsidP="00542CC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4.4. Права и обязанности специалистов и клиентов кабинета определяются уставом </w:t>
      </w:r>
      <w:r w:rsidR="002B4B4F">
        <w:rPr>
          <w:rFonts w:ascii="Times New Roman" w:hAnsi="Times New Roman"/>
          <w:sz w:val="24"/>
          <w:szCs w:val="24"/>
        </w:rPr>
        <w:t>Центра</w:t>
      </w:r>
      <w:r>
        <w:rPr>
          <w:rFonts w:ascii="Times New Roman" w:hAnsi="Times New Roman"/>
          <w:sz w:val="24"/>
          <w:szCs w:val="24"/>
        </w:rPr>
        <w:t>.</w:t>
      </w:r>
    </w:p>
    <w:p w:rsidR="00542CCB" w:rsidRDefault="00542CCB" w:rsidP="00542CC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4.5. Должностные обязанности сотрудников кабинета определяются работодателем – директором </w:t>
      </w:r>
      <w:r w:rsidR="002B4B4F">
        <w:rPr>
          <w:rFonts w:ascii="Times New Roman" w:hAnsi="Times New Roman"/>
          <w:sz w:val="24"/>
          <w:szCs w:val="24"/>
        </w:rPr>
        <w:t>Центра</w:t>
      </w:r>
    </w:p>
    <w:p w:rsidR="00542CCB" w:rsidRDefault="00542CCB" w:rsidP="00542CC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42CCB" w:rsidRDefault="00542CCB" w:rsidP="00542CC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42CCB" w:rsidRDefault="00542CCB" w:rsidP="00542CC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42CCB" w:rsidRDefault="00542CCB" w:rsidP="00542CC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42CCB" w:rsidRDefault="00542CCB" w:rsidP="00542CC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05649" w:rsidRDefault="00105649" w:rsidP="0010564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05649" w:rsidRDefault="00105649" w:rsidP="0010564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ДОЛЖНОСТНЫЕ ОБЯЗАННОСТИ СОТРУДНИКОВ</w:t>
      </w:r>
    </w:p>
    <w:p w:rsidR="00105649" w:rsidRDefault="00105649" w:rsidP="0010564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05649" w:rsidRDefault="00105649" w:rsidP="0010564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05649" w:rsidRDefault="00105649" w:rsidP="0010564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Сотрудники кабинета обязаны:</w:t>
      </w:r>
    </w:p>
    <w:p w:rsidR="00105649" w:rsidRDefault="00105649" w:rsidP="001056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 руководствоваться в своей деятельности профессиональными, этическими принципами и нравственными идеалами, подчиняя ее исключительно интересам детей и их родителей;</w:t>
      </w:r>
    </w:p>
    <w:p w:rsidR="00105649" w:rsidRDefault="00105649" w:rsidP="001056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защищать всеми законными средствами на любом профессиональном, общественном и государственном уровне права и интересы детей и семей, обращающихся в кабинет;</w:t>
      </w:r>
    </w:p>
    <w:p w:rsidR="00105649" w:rsidRDefault="00105649" w:rsidP="001056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предоставлять (в рамках, предусмотренных законодательством Российской Федерации) государственным и негосударственным организациям и учреждениям сведения, необходимые для оказания помощи детям и подросткам, обследованным и/или находящимся под наблюдением специалистов кабинета. Сотрудники несут ответственность за разглашение сведений, которые могут нанести ущерб чести, достоинству, правам и интересам детей, родителей и педагогов, консультируемых в кабинете.</w:t>
      </w:r>
    </w:p>
    <w:p w:rsidR="00105649" w:rsidRDefault="00105649" w:rsidP="001056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05649" w:rsidRDefault="00105649" w:rsidP="0010564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 Должностные обязанности заведующего кабинетом</w:t>
      </w:r>
    </w:p>
    <w:p w:rsidR="002B4B4F" w:rsidRDefault="00105649" w:rsidP="001056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соответствии с настоящим положением </w:t>
      </w:r>
      <w:r w:rsidR="002B4B4F">
        <w:rPr>
          <w:rFonts w:ascii="Times New Roman" w:hAnsi="Times New Roman"/>
          <w:sz w:val="24"/>
          <w:szCs w:val="24"/>
        </w:rPr>
        <w:t>Руководитель кабинета:</w:t>
      </w:r>
    </w:p>
    <w:p w:rsidR="00105649" w:rsidRDefault="00105649" w:rsidP="001056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планирует и организует работу кабинета;</w:t>
      </w:r>
    </w:p>
    <w:p w:rsidR="00105649" w:rsidRDefault="00105649" w:rsidP="001056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разрабатывает и представляет на утверждение директора </w:t>
      </w:r>
      <w:r w:rsidR="002B4B4F">
        <w:rPr>
          <w:rFonts w:ascii="Times New Roman" w:hAnsi="Times New Roman"/>
          <w:sz w:val="24"/>
          <w:szCs w:val="24"/>
        </w:rPr>
        <w:t>Центра</w:t>
      </w:r>
      <w:r>
        <w:rPr>
          <w:rFonts w:ascii="Times New Roman" w:hAnsi="Times New Roman"/>
          <w:sz w:val="24"/>
          <w:szCs w:val="24"/>
        </w:rPr>
        <w:t xml:space="preserve"> план работы кабинета:</w:t>
      </w:r>
    </w:p>
    <w:p w:rsidR="00105649" w:rsidRDefault="00105649" w:rsidP="001056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контролирует выполнение функциональных обязанностей персонала кабинета, организует работу кабинета и несет полную ответственность за результаты его деятельности;</w:t>
      </w:r>
    </w:p>
    <w:p w:rsidR="00105649" w:rsidRDefault="00105649" w:rsidP="001056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отвечает за качество работы по обследованию детей и составлению рекомендаций;</w:t>
      </w:r>
    </w:p>
    <w:p w:rsidR="00105649" w:rsidRDefault="00105649" w:rsidP="001056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взаимодействует с учреждениями и органами управления образованием, здравоохранением, социальной защиты населения, комиссиями по делам несовершеннолетних, социальными работниками, общественными организациями по вопросам профилактики наркомании среди детей и подростков;</w:t>
      </w:r>
    </w:p>
    <w:p w:rsidR="00105649" w:rsidRDefault="00105649" w:rsidP="001056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принимает участие в семинарах и "круглых столах" по проблеме наркотизации и ее профилактике;</w:t>
      </w:r>
    </w:p>
    <w:p w:rsidR="00105649" w:rsidRDefault="00105649" w:rsidP="001056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участвует в научно-методической работе кабинета;</w:t>
      </w:r>
    </w:p>
    <w:p w:rsidR="00105649" w:rsidRDefault="00105649" w:rsidP="001056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несет ответственность за соблюдение правил техники безопасности во время работы с компьютером, аудио- и видеотехникой, включая правила производственной санитарии и противопожарной безопасности.</w:t>
      </w:r>
    </w:p>
    <w:p w:rsidR="00105649" w:rsidRDefault="00105649" w:rsidP="0010564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05649" w:rsidRDefault="00105649" w:rsidP="0010564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 Должностные обязанности психолога</w:t>
      </w:r>
    </w:p>
    <w:p w:rsidR="002B4B4F" w:rsidRDefault="00105649" w:rsidP="001056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соответствии с настоящим положением психолог кабинета</w:t>
      </w:r>
      <w:r w:rsidR="002B4B4F">
        <w:rPr>
          <w:rFonts w:ascii="Times New Roman" w:hAnsi="Times New Roman"/>
          <w:sz w:val="24"/>
          <w:szCs w:val="24"/>
        </w:rPr>
        <w:t>:</w:t>
      </w:r>
    </w:p>
    <w:p w:rsidR="00105649" w:rsidRDefault="00105649" w:rsidP="001056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организует методическую работу кабинета по направлению профилактики зависимости от ПАВ среди детей и подростков;</w:t>
      </w:r>
    </w:p>
    <w:p w:rsidR="00105649" w:rsidRDefault="00105649" w:rsidP="001056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разрабатывает систему мероприятий психолого-педагогической профилактики зависимости от ПАВ;</w:t>
      </w:r>
    </w:p>
    <w:p w:rsidR="00105649" w:rsidRDefault="00105649" w:rsidP="001056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определяет задачи, формы и методы работы с детьми и подростками по профилактике зависимости от ПАВ;</w:t>
      </w:r>
    </w:p>
    <w:p w:rsidR="00105649" w:rsidRDefault="00105649" w:rsidP="001056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организует и участвует в проведении семинаров и "круглых столов" по проблемам профилактики употребления </w:t>
      </w:r>
      <w:proofErr w:type="spellStart"/>
      <w:r>
        <w:rPr>
          <w:rFonts w:ascii="Times New Roman" w:hAnsi="Times New Roman"/>
          <w:sz w:val="24"/>
          <w:szCs w:val="24"/>
        </w:rPr>
        <w:t>психоактивных</w:t>
      </w:r>
      <w:proofErr w:type="spellEnd"/>
      <w:r>
        <w:rPr>
          <w:rFonts w:ascii="Times New Roman" w:hAnsi="Times New Roman"/>
          <w:sz w:val="24"/>
          <w:szCs w:val="24"/>
        </w:rPr>
        <w:t xml:space="preserve"> веществ, оказания психологической помощи детям и подросткам "групп риска" и их семьям ;</w:t>
      </w:r>
    </w:p>
    <w:p w:rsidR="00105649" w:rsidRDefault="00105649" w:rsidP="001056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 систематизирует методические и составляет информационные материалы;</w:t>
      </w:r>
    </w:p>
    <w:p w:rsidR="00105649" w:rsidRDefault="00105649" w:rsidP="001056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ведет информационно-просветительскую работу среди подростков, родителей, специалистов, работающих с детьми и подростками, и других заинтересованных лиц по вопросам психологических факторов, влияющих на возникновение зависимости от ПАВ и влияющих на эффективность профилактической работы с детьми и подростками;</w:t>
      </w:r>
    </w:p>
    <w:p w:rsidR="00105649" w:rsidRDefault="00105649" w:rsidP="001056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организует и проводит обучающие семинары с членами родительских и подростковых волонтерских групп по вопросам зависимости от ПАВ;</w:t>
      </w:r>
    </w:p>
    <w:p w:rsidR="00105649" w:rsidRDefault="00105649" w:rsidP="001056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несет ответственность за соблюдение правил техники безопасности во время работы с компьютером, аудио- и видеотехникой, включая правила производственной санитарии и противопожарной безопасности.</w:t>
      </w:r>
    </w:p>
    <w:p w:rsidR="00105649" w:rsidRDefault="00105649" w:rsidP="001056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42CCB" w:rsidRDefault="00542CCB" w:rsidP="00542CCB">
      <w:pPr>
        <w:spacing w:after="0" w:line="240" w:lineRule="auto"/>
        <w:jc w:val="both"/>
        <w:rPr>
          <w:rFonts w:ascii="Times New Roman" w:hAnsi="Times New Roman"/>
        </w:rPr>
      </w:pPr>
    </w:p>
    <w:p w:rsidR="00542CCB" w:rsidRDefault="00542CCB" w:rsidP="00542CCB">
      <w:pPr>
        <w:spacing w:after="0" w:line="240" w:lineRule="auto"/>
        <w:jc w:val="both"/>
        <w:rPr>
          <w:rFonts w:ascii="Times New Roman" w:hAnsi="Times New Roman"/>
        </w:rPr>
      </w:pPr>
    </w:p>
    <w:p w:rsidR="00542CCB" w:rsidRDefault="00542CCB" w:rsidP="00542CCB">
      <w:pPr>
        <w:spacing w:after="0" w:line="240" w:lineRule="auto"/>
        <w:jc w:val="both"/>
        <w:rPr>
          <w:rFonts w:ascii="Times New Roman" w:hAnsi="Times New Roman"/>
        </w:rPr>
      </w:pPr>
    </w:p>
    <w:p w:rsidR="00542CCB" w:rsidRDefault="00542CCB" w:rsidP="00542CCB">
      <w:pPr>
        <w:spacing w:after="0" w:line="240" w:lineRule="auto"/>
        <w:jc w:val="both"/>
        <w:rPr>
          <w:rFonts w:ascii="Times New Roman" w:hAnsi="Times New Roman"/>
        </w:rPr>
      </w:pPr>
    </w:p>
    <w:p w:rsidR="00542CCB" w:rsidRDefault="00542CCB" w:rsidP="00542CCB">
      <w:pPr>
        <w:spacing w:after="0" w:line="240" w:lineRule="auto"/>
        <w:jc w:val="both"/>
        <w:rPr>
          <w:rFonts w:ascii="Times New Roman" w:hAnsi="Times New Roman"/>
        </w:rPr>
      </w:pPr>
    </w:p>
    <w:p w:rsidR="00542CCB" w:rsidRDefault="00542CCB" w:rsidP="00542CCB">
      <w:pPr>
        <w:spacing w:after="0" w:line="240" w:lineRule="auto"/>
        <w:jc w:val="both"/>
        <w:rPr>
          <w:rFonts w:ascii="Times New Roman" w:hAnsi="Times New Roman"/>
        </w:rPr>
      </w:pPr>
    </w:p>
    <w:p w:rsidR="00542CCB" w:rsidRDefault="00542CCB" w:rsidP="00542CCB">
      <w:pPr>
        <w:spacing w:after="0" w:line="240" w:lineRule="auto"/>
        <w:jc w:val="both"/>
        <w:rPr>
          <w:rFonts w:ascii="Times New Roman" w:hAnsi="Times New Roman"/>
        </w:rPr>
      </w:pPr>
    </w:p>
    <w:p w:rsidR="00542CCB" w:rsidRDefault="00542CCB" w:rsidP="00542CCB">
      <w:pPr>
        <w:spacing w:after="0" w:line="240" w:lineRule="auto"/>
        <w:jc w:val="both"/>
        <w:rPr>
          <w:rFonts w:ascii="Times New Roman" w:hAnsi="Times New Roman"/>
        </w:rPr>
      </w:pPr>
    </w:p>
    <w:p w:rsidR="00542CCB" w:rsidRDefault="00542CCB" w:rsidP="00542CCB">
      <w:pPr>
        <w:spacing w:after="0" w:line="240" w:lineRule="auto"/>
        <w:jc w:val="both"/>
        <w:rPr>
          <w:rFonts w:ascii="Times New Roman" w:hAnsi="Times New Roman"/>
        </w:rPr>
      </w:pPr>
    </w:p>
    <w:p w:rsidR="00542CCB" w:rsidRDefault="00542CCB" w:rsidP="00542CCB">
      <w:pPr>
        <w:spacing w:after="0" w:line="240" w:lineRule="auto"/>
        <w:jc w:val="both"/>
        <w:rPr>
          <w:rFonts w:ascii="Times New Roman" w:hAnsi="Times New Roman"/>
        </w:rPr>
      </w:pPr>
    </w:p>
    <w:p w:rsidR="00542CCB" w:rsidRDefault="00542CCB" w:rsidP="00542CCB">
      <w:pPr>
        <w:spacing w:after="0" w:line="240" w:lineRule="auto"/>
        <w:jc w:val="both"/>
        <w:rPr>
          <w:rFonts w:ascii="Times New Roman" w:hAnsi="Times New Roman"/>
        </w:rPr>
      </w:pPr>
    </w:p>
    <w:p w:rsidR="00542CCB" w:rsidRDefault="00542CCB" w:rsidP="00542CCB">
      <w:pPr>
        <w:spacing w:after="0" w:line="240" w:lineRule="auto"/>
        <w:jc w:val="both"/>
        <w:rPr>
          <w:rFonts w:ascii="Times New Roman" w:hAnsi="Times New Roman"/>
        </w:rPr>
      </w:pPr>
    </w:p>
    <w:p w:rsidR="00542CCB" w:rsidRDefault="00542CCB" w:rsidP="00542CCB">
      <w:pPr>
        <w:spacing w:after="0" w:line="240" w:lineRule="auto"/>
        <w:jc w:val="both"/>
        <w:rPr>
          <w:rFonts w:ascii="Times New Roman" w:hAnsi="Times New Roman"/>
        </w:rPr>
      </w:pPr>
    </w:p>
    <w:p w:rsidR="00542CCB" w:rsidRDefault="00542CCB" w:rsidP="00542CCB">
      <w:pPr>
        <w:spacing w:after="0" w:line="240" w:lineRule="auto"/>
        <w:jc w:val="both"/>
        <w:rPr>
          <w:rFonts w:ascii="Times New Roman" w:hAnsi="Times New Roman"/>
        </w:rPr>
      </w:pPr>
    </w:p>
    <w:p w:rsidR="00542CCB" w:rsidRDefault="00542CCB" w:rsidP="00542CCB">
      <w:pPr>
        <w:spacing w:after="0" w:line="240" w:lineRule="auto"/>
        <w:jc w:val="both"/>
        <w:rPr>
          <w:rFonts w:ascii="Times New Roman" w:hAnsi="Times New Roman"/>
        </w:rPr>
      </w:pPr>
    </w:p>
    <w:p w:rsidR="00542CCB" w:rsidRDefault="00542CCB" w:rsidP="00542CCB">
      <w:pPr>
        <w:spacing w:after="0" w:line="240" w:lineRule="auto"/>
        <w:jc w:val="both"/>
        <w:rPr>
          <w:rFonts w:ascii="Times New Roman" w:hAnsi="Times New Roman"/>
        </w:rPr>
      </w:pPr>
    </w:p>
    <w:p w:rsidR="00542CCB" w:rsidRDefault="00542CCB" w:rsidP="00542CCB">
      <w:pPr>
        <w:spacing w:after="0" w:line="240" w:lineRule="auto"/>
        <w:jc w:val="both"/>
        <w:rPr>
          <w:rFonts w:ascii="Times New Roman" w:hAnsi="Times New Roman"/>
        </w:rPr>
      </w:pPr>
    </w:p>
    <w:p w:rsidR="00542CCB" w:rsidRDefault="00542CCB" w:rsidP="00542CCB">
      <w:pPr>
        <w:spacing w:after="0" w:line="240" w:lineRule="auto"/>
        <w:jc w:val="both"/>
        <w:rPr>
          <w:rFonts w:ascii="Times New Roman" w:hAnsi="Times New Roman"/>
        </w:rPr>
      </w:pPr>
    </w:p>
    <w:p w:rsidR="00542CCB" w:rsidRDefault="00542CCB" w:rsidP="00542CCB">
      <w:pPr>
        <w:spacing w:after="0" w:line="240" w:lineRule="auto"/>
        <w:jc w:val="both"/>
        <w:rPr>
          <w:rFonts w:ascii="Times New Roman" w:hAnsi="Times New Roman"/>
        </w:rPr>
      </w:pPr>
    </w:p>
    <w:p w:rsidR="00542CCB" w:rsidRDefault="00542CCB" w:rsidP="00542CCB">
      <w:pPr>
        <w:spacing w:after="0" w:line="240" w:lineRule="auto"/>
        <w:jc w:val="both"/>
        <w:rPr>
          <w:rFonts w:ascii="Times New Roman" w:hAnsi="Times New Roman"/>
        </w:rPr>
      </w:pPr>
    </w:p>
    <w:p w:rsidR="00542CCB" w:rsidRDefault="00542CCB" w:rsidP="00542CCB">
      <w:pPr>
        <w:spacing w:after="0" w:line="240" w:lineRule="auto"/>
        <w:jc w:val="both"/>
        <w:rPr>
          <w:rFonts w:ascii="Times New Roman" w:hAnsi="Times New Roman"/>
        </w:rPr>
      </w:pPr>
    </w:p>
    <w:p w:rsidR="00542CCB" w:rsidRDefault="00542CCB" w:rsidP="00542CCB">
      <w:pPr>
        <w:spacing w:after="0" w:line="240" w:lineRule="auto"/>
        <w:jc w:val="both"/>
        <w:rPr>
          <w:rFonts w:ascii="Times New Roman" w:hAnsi="Times New Roman"/>
        </w:rPr>
      </w:pPr>
    </w:p>
    <w:p w:rsidR="00542CCB" w:rsidRDefault="00542CCB" w:rsidP="00542CCB">
      <w:pPr>
        <w:spacing w:after="0" w:line="240" w:lineRule="auto"/>
        <w:jc w:val="both"/>
        <w:rPr>
          <w:rFonts w:ascii="Times New Roman" w:hAnsi="Times New Roman"/>
        </w:rPr>
      </w:pPr>
    </w:p>
    <w:p w:rsidR="00542CCB" w:rsidRDefault="00542CCB" w:rsidP="00542CCB">
      <w:pPr>
        <w:spacing w:after="0" w:line="240" w:lineRule="auto"/>
        <w:jc w:val="both"/>
        <w:rPr>
          <w:rFonts w:ascii="Times New Roman" w:hAnsi="Times New Roman"/>
        </w:rPr>
      </w:pPr>
    </w:p>
    <w:p w:rsidR="00542CCB" w:rsidRDefault="00542CCB" w:rsidP="00542CCB">
      <w:pPr>
        <w:spacing w:after="0" w:line="240" w:lineRule="auto"/>
        <w:jc w:val="both"/>
        <w:rPr>
          <w:rFonts w:ascii="Times New Roman" w:hAnsi="Times New Roman"/>
        </w:rPr>
      </w:pPr>
    </w:p>
    <w:p w:rsidR="00542CCB" w:rsidRDefault="00542CCB" w:rsidP="00542CCB">
      <w:pPr>
        <w:spacing w:after="0" w:line="240" w:lineRule="auto"/>
        <w:jc w:val="both"/>
        <w:rPr>
          <w:rFonts w:ascii="Times New Roman" w:hAnsi="Times New Roman"/>
        </w:rPr>
      </w:pPr>
    </w:p>
    <w:p w:rsidR="00542CCB" w:rsidRDefault="00542CCB" w:rsidP="00542CCB">
      <w:pPr>
        <w:spacing w:after="0" w:line="240" w:lineRule="auto"/>
        <w:jc w:val="both"/>
        <w:rPr>
          <w:rFonts w:ascii="Times New Roman" w:hAnsi="Times New Roman"/>
        </w:rPr>
      </w:pPr>
    </w:p>
    <w:p w:rsidR="00542CCB" w:rsidRDefault="00542CCB" w:rsidP="00542CCB">
      <w:pPr>
        <w:spacing w:after="0" w:line="240" w:lineRule="auto"/>
        <w:jc w:val="both"/>
        <w:rPr>
          <w:rFonts w:ascii="Times New Roman" w:hAnsi="Times New Roman"/>
        </w:rPr>
      </w:pPr>
    </w:p>
    <w:p w:rsidR="00542CCB" w:rsidRDefault="00542CCB" w:rsidP="00542CCB">
      <w:pPr>
        <w:spacing w:after="0" w:line="240" w:lineRule="auto"/>
        <w:jc w:val="both"/>
        <w:rPr>
          <w:rFonts w:ascii="Times New Roman" w:hAnsi="Times New Roman"/>
        </w:rPr>
      </w:pPr>
    </w:p>
    <w:p w:rsidR="003C6BF7" w:rsidRDefault="003C6BF7"/>
    <w:sectPr w:rsidR="003C6BF7" w:rsidSect="008B41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2CCB"/>
    <w:rsid w:val="00101884"/>
    <w:rsid w:val="00105649"/>
    <w:rsid w:val="002839D7"/>
    <w:rsid w:val="002B4B4F"/>
    <w:rsid w:val="003C6BF7"/>
    <w:rsid w:val="00542CCB"/>
    <w:rsid w:val="008B4105"/>
    <w:rsid w:val="00F71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4B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4B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4B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4B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41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1390</Words>
  <Characters>7928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9300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Гость</cp:lastModifiedBy>
  <cp:revision>4</cp:revision>
  <dcterms:created xsi:type="dcterms:W3CDTF">2016-01-11T05:26:00Z</dcterms:created>
  <dcterms:modified xsi:type="dcterms:W3CDTF">2016-01-14T04:49:00Z</dcterms:modified>
</cp:coreProperties>
</file>