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>
      <w:pPr>
        <w:rPr>
          <w:rFonts w:ascii="Verdana" w:hAnsi="Verdana"/>
          <w:color w:val="000000"/>
          <w:sz w:val="13"/>
          <w:szCs w:val="13"/>
        </w:rPr>
      </w:pPr>
      <w:r>
        <w:rPr>
          <w:noProof/>
        </w:rPr>
        <w:drawing>
          <wp:inline distT="0" distB="0" distL="0" distR="0" wp14:anchorId="48C11B37" wp14:editId="333DE59F">
            <wp:extent cx="5940425" cy="8475315"/>
            <wp:effectExtent l="0" t="0" r="0" b="0"/>
            <wp:docPr id="1" name="Рисунок 1" descr="G:\CCI16112015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CI16112015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Pr="00A92655" w:rsidRDefault="007C5CA6" w:rsidP="007C5CA6">
      <w:pPr>
        <w:jc w:val="center"/>
      </w:pPr>
      <w:r>
        <w:rPr>
          <w:rStyle w:val="a7"/>
          <w:sz w:val="22"/>
          <w:szCs w:val="22"/>
        </w:rPr>
        <w:lastRenderedPageBreak/>
        <w:t>Основные принципы служебного поведения сотрудников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Центра</w:t>
      </w: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1. Основные принципы служебного поведения сотрудников Центра представляют собой основы поведения, которыми им надлежит  руководствоваться при исполнении должностных и функциональных обязанностей.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2. Сотрудники, сознавая ответственность перед государством, обществом и гражданами, призваны: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а) исполнять должностные обязанности добросовестно и на высоком профессиональном уровне в целях обеспечения эффективной работы Центра;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Центра;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в) осуществлять свою деятельность в пределах полномочий, предоставленных сотруднику Центра; 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е) уведомлять директора, органы прокуратуры или другие государственные органы обо всех случаях обращения к сотруднику образовательного учреждения  каких-либо лиц в целях склонения к совершению коррупционных правонарушений;       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и) соблюдать нормы служебной, профессиональной этики и правила делового поведения;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к)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м)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Центра;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р)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с)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Статья 4.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Соблюдение законности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1. Сотрудник Центра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Центра.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3. Сотрудник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Статья 5.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Требования к антикоррупционному поведению сотрудников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Центра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lastRenderedPageBreak/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Статья 6.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Обращение со служебной информацией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1. Сотрудник Центра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Статья 7.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Этика поведения сотрудников, наделенных организационно-распорядительными полномочиями по отношению к другим сотрудникам Центра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2. Сотрудники, наделенные организационно-распорядительными полномочиями по отношению к другим сотрудникам, призваны:</w:t>
      </w:r>
    </w:p>
    <w:p w:rsidR="00851AD1" w:rsidRDefault="007C5CA6" w:rsidP="007C5CA6">
      <w:pPr>
        <w:pStyle w:val="a6"/>
        <w:spacing w:before="0" w:beforeAutospacing="0" w:after="0" w:afterAutospacing="0"/>
        <w:ind w:left="708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принимать меры по предотвращению и урегулированию конфликтов интересов; </w:t>
      </w:r>
    </w:p>
    <w:p w:rsidR="007C5CA6" w:rsidRDefault="007C5CA6" w:rsidP="007C5CA6">
      <w:pPr>
        <w:pStyle w:val="a6"/>
        <w:spacing w:before="0" w:beforeAutospacing="0" w:after="0" w:afterAutospacing="0"/>
        <w:ind w:left="708"/>
        <w:contextualSpacing/>
        <w:rPr>
          <w:rFonts w:ascii="Verdana" w:hAnsi="Verdana"/>
          <w:color w:val="000000"/>
          <w:sz w:val="13"/>
          <w:szCs w:val="13"/>
        </w:rPr>
      </w:pPr>
      <w:bookmarkStart w:id="0" w:name="_GoBack"/>
      <w:bookmarkEnd w:id="0"/>
      <w:r>
        <w:rPr>
          <w:color w:val="000000"/>
          <w:sz w:val="22"/>
          <w:szCs w:val="22"/>
        </w:rPr>
        <w:t>б) принимать меры по предупреждению коррупции;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</w:t>
      </w:r>
      <w:proofErr w:type="spellStart"/>
      <w:r>
        <w:rPr>
          <w:color w:val="000000"/>
          <w:sz w:val="22"/>
          <w:szCs w:val="22"/>
        </w:rPr>
        <w:t>коррупционно</w:t>
      </w:r>
      <w:proofErr w:type="spellEnd"/>
      <w:r>
        <w:rPr>
          <w:color w:val="000000"/>
          <w:sz w:val="22"/>
          <w:szCs w:val="22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Статья 8.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Служебное общение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1. В общении сотрудникам Центра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2. В общении с участниками образовательного процесса, гражданами и коллегами со стороны сотрудника Центра недопустимы: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 xml:space="preserve">3.Сотрудники Центра должны способствовать установлению в коллективе деловых взаимоотношений и конструктивного сотрудничества друг с другом,  должны быть вежливыми, </w:t>
      </w:r>
      <w:r>
        <w:rPr>
          <w:color w:val="000000"/>
          <w:sz w:val="22"/>
          <w:szCs w:val="22"/>
        </w:rPr>
        <w:lastRenderedPageBreak/>
        <w:t>доброжелательными, корректными, внимательными и проявлять толерантность в общении  с детьми, родителями (законными представителями), общественностью и коллегами.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Статья 9.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Внешний вид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Внешний вид  сотрудника Центра при исполнении им должностных обязанностей должен способствовать уважительному отношению граждан к Центру,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Статья 10.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7"/>
          <w:sz w:val="22"/>
          <w:szCs w:val="22"/>
        </w:rPr>
        <w:t>Ответственность сотрудника за нарушение Кодекса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C5CA6" w:rsidRDefault="007C5CA6" w:rsidP="007C5CA6">
      <w:pPr>
        <w:pStyle w:val="a6"/>
        <w:spacing w:before="0" w:beforeAutospacing="0" w:after="0" w:afterAutospacing="0"/>
        <w:contextualSpacing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>
      <w:pPr>
        <w:pStyle w:val="a6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>
      <w:pPr>
        <w:autoSpaceDE w:val="0"/>
        <w:autoSpaceDN w:val="0"/>
        <w:adjustRightInd w:val="0"/>
      </w:pPr>
    </w:p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/>
    <w:p w:rsidR="007C5CA6" w:rsidRDefault="007C5CA6" w:rsidP="007C5CA6">
      <w:pPr>
        <w:rPr>
          <w:rStyle w:val="a7"/>
          <w:color w:val="000000"/>
          <w:shd w:val="clear" w:color="auto" w:fill="FFFFFF"/>
        </w:rPr>
      </w:pPr>
    </w:p>
    <w:p w:rsidR="007C5CA6" w:rsidRDefault="007C5CA6" w:rsidP="007C5CA6">
      <w:pPr>
        <w:rPr>
          <w:rStyle w:val="a7"/>
          <w:color w:val="000000"/>
          <w:shd w:val="clear" w:color="auto" w:fill="FFFFFF"/>
        </w:rPr>
      </w:pPr>
    </w:p>
    <w:sectPr w:rsidR="007C5CA6" w:rsidSect="0002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4B0D"/>
    <w:multiLevelType w:val="hybridMultilevel"/>
    <w:tmpl w:val="1AB4CDC0"/>
    <w:lvl w:ilvl="0" w:tplc="19A66DB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3"/>
    <w:rsid w:val="00636823"/>
    <w:rsid w:val="007C5CA6"/>
    <w:rsid w:val="00851AD1"/>
    <w:rsid w:val="00E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"/>
    <w:basedOn w:val="a0"/>
    <w:rsid w:val="007C5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sid w:val="007C5CA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7C5CA6"/>
    <w:pPr>
      <w:widowControl w:val="0"/>
      <w:shd w:val="clear" w:color="auto" w:fill="FFFFFF"/>
      <w:spacing w:line="274" w:lineRule="exact"/>
      <w:jc w:val="both"/>
    </w:pPr>
    <w:rPr>
      <w:spacing w:val="1"/>
      <w:sz w:val="21"/>
      <w:szCs w:val="21"/>
      <w:lang w:eastAsia="en-US"/>
    </w:rPr>
  </w:style>
  <w:style w:type="character" w:customStyle="1" w:styleId="a5">
    <w:name w:val="Подпись к таблице"/>
    <w:basedOn w:val="a0"/>
    <w:rsid w:val="007C5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7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7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8pt0pt">
    <w:name w:val="Основной текст + Tahoma;8 pt;Интервал 0 pt"/>
    <w:basedOn w:val="a4"/>
    <w:rsid w:val="007C5C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7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4"/>
    <w:rsid w:val="007C5CA6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7C5CA6"/>
    <w:rPr>
      <w:rFonts w:ascii="Times New Roman" w:eastAsia="Times New Roman" w:hAnsi="Times New Roman" w:cs="Times New Roman"/>
      <w:i/>
      <w:iCs/>
      <w:color w:val="000000"/>
      <w:spacing w:val="2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7C5CA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C5C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5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"/>
    <w:basedOn w:val="a0"/>
    <w:rsid w:val="007C5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sid w:val="007C5CA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7C5CA6"/>
    <w:pPr>
      <w:widowControl w:val="0"/>
      <w:shd w:val="clear" w:color="auto" w:fill="FFFFFF"/>
      <w:spacing w:line="274" w:lineRule="exact"/>
      <w:jc w:val="both"/>
    </w:pPr>
    <w:rPr>
      <w:spacing w:val="1"/>
      <w:sz w:val="21"/>
      <w:szCs w:val="21"/>
      <w:lang w:eastAsia="en-US"/>
    </w:rPr>
  </w:style>
  <w:style w:type="character" w:customStyle="1" w:styleId="a5">
    <w:name w:val="Подпись к таблице"/>
    <w:basedOn w:val="a0"/>
    <w:rsid w:val="007C5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7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7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8pt0pt">
    <w:name w:val="Основной текст + Tahoma;8 pt;Интервал 0 pt"/>
    <w:basedOn w:val="a4"/>
    <w:rsid w:val="007C5C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7C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4"/>
    <w:rsid w:val="007C5CA6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7C5CA6"/>
    <w:rPr>
      <w:rFonts w:ascii="Times New Roman" w:eastAsia="Times New Roman" w:hAnsi="Times New Roman" w:cs="Times New Roman"/>
      <w:i/>
      <w:iCs/>
      <w:color w:val="000000"/>
      <w:spacing w:val="2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7C5CA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C5C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5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1139</Words>
  <Characters>6495</Characters>
  <Application>Microsoft Office Word</Application>
  <DocSecurity>0</DocSecurity>
  <Lines>54</Lines>
  <Paragraphs>15</Paragraphs>
  <ScaleCrop>false</ScaleCrop>
  <Company>*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2015-11-25T09:16:00Z</dcterms:created>
  <dcterms:modified xsi:type="dcterms:W3CDTF">2015-12-23T07:01:00Z</dcterms:modified>
</cp:coreProperties>
</file>